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2071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bookmarkStart w:id="1" w:name="_GoBack"/>
      <w:bookmarkEnd w:id="1"/>
      <w:r>
        <w:rPr>
          <w:rFonts w:hint="default" w:ascii="Times New Roman" w:hAnsi="Times New Roman" w:eastAsia="Calibri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</w:t>
      </w:r>
      <w:r>
        <w:rPr>
          <w:rFonts w:ascii="Times New Roman" w:hAnsi="Times New Roman" w:cs="Times New Roman" w:eastAsiaTheme="minorHAnsi"/>
          <w:b/>
          <w:color w:val="auto"/>
          <w:sz w:val="22"/>
        </w:rPr>
        <w:drawing>
          <wp:inline distT="0" distB="0" distL="114300" distR="114300">
            <wp:extent cx="475615" cy="560705"/>
            <wp:effectExtent l="0" t="0" r="635" b="1079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4379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4C3ECE51">
            <w:pPr>
              <w:spacing w:after="0" w:line="259" w:lineRule="auto"/>
              <w:ind w:left="0" w:firstLine="0"/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REPUBLIKA HRVATSKA</w:t>
            </w:r>
          </w:p>
          <w:p w14:paraId="26134916">
            <w:pPr>
              <w:spacing w:after="160" w:line="259" w:lineRule="auto"/>
              <w:ind w:left="0" w:firstLine="0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OSNOVNA ŠKOLA MILANA BEGOVIĆA VRLIKA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112-02/26-01/7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2181-278-01-26-1                                                                                                          Vrlika, 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2"/>
                <w:lang w:val="hr-HR" w:eastAsia="en-US"/>
              </w:rPr>
              <w:t>24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. ožujka 2026. </w:t>
            </w:r>
          </w:p>
        </w:tc>
        <w:tc>
          <w:tcPr>
            <w:tcW w:w="2693" w:type="dxa"/>
          </w:tcPr>
          <w:p w14:paraId="02C7C8B9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drawing>
                <wp:inline distT="0" distB="0" distL="114300" distR="114300">
                  <wp:extent cx="933450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65DC7B0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2F2266F1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</w:p>
    <w:p w14:paraId="5EFEA07B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 temelju članka 107. Zakona o odgoju i obrazovanju u osnovnoj i srednjoj školi („Narodne novine“ broj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87/08., 86/09., 92/10., 105/10.-ispr, 90/11.,5/12., 16/12., 86/12., 94/13., 136/14.-RUSRH, </w:t>
      </w:r>
      <w:r>
        <w:rPr>
          <w:rStyle w:val="20"/>
          <w:rFonts w:hint="default" w:ascii="Times New Roman" w:hAnsi="Times New Roman" w:eastAsia="Calibri" w:cs="Times New Roman"/>
          <w:b w:val="0"/>
          <w:color w:val="000000"/>
          <w:sz w:val="22"/>
          <w:szCs w:val="22"/>
        </w:rPr>
        <w:t xml:space="preserve">152/14., </w:t>
      </w:r>
      <w:r>
        <w:rPr>
          <w:rFonts w:hint="default" w:ascii="Times New Roman" w:hAnsi="Times New Roman" w:eastAsia="Calibri" w:cs="Times New Roman"/>
          <w:sz w:val="22"/>
          <w:szCs w:val="22"/>
        </w:rPr>
        <w:t>7/17. i 68/18., 98/19., 64/20., 151/22., 156/23.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)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lang w:val="hr-HR"/>
        </w:rPr>
        <w:t xml:space="preserve">, odredbi Pravilnika o djelokrugu rada tajnika te administrativno-tehničkim i pomoćnim poslovima koji se obavljaju u osnovnoj školi (Narodne novine broj 40/14, 71/25, 74/25-ispravak),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članka 1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lang w:val="hr-HR"/>
        </w:rPr>
        <w:t>0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. Pravilnika o radu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lang w:val="hr-HR"/>
        </w:rPr>
        <w:t xml:space="preserve"> Osnvone škole Milana Begovića sa svim izmjenama i dopunama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te članaka 8. i 9. Pravilnika o postupku zapošljavanja te procjeni i vrednovanju kandidata za zapošljavanje (KLASA:003-05/19-01/03, URBROJ:2175-15-01-19-01 od 14. svibnja 2019.godine) i odredbi Pravilnika o izmjenama i dopunama Pravilnika o postupku zapošljavanja te procjeni i vrednovanju kandidata za zapošljavanje (KLASA: 003-05/20-01/02, URBROJ: 2175-15-01-20-01 od 01. lipnja 2020. godine)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i/>
          <w:color w:val="00B0F0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z w:val="22"/>
          <w:szCs w:val="22"/>
        </w:rPr>
        <w:t>ravnateljica Osnovne škole Milana Begovića, Vrlika objavljuje:</w:t>
      </w:r>
    </w:p>
    <w:p w14:paraId="578D7706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2CD018EF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78A98CF6">
      <w:pPr>
        <w:contextualSpacing/>
        <w:jc w:val="center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</w:rPr>
        <w:t>NATJEČAJ</w:t>
      </w:r>
    </w:p>
    <w:p w14:paraId="1D2CC5A2">
      <w:pPr>
        <w:contextualSpacing/>
        <w:jc w:val="center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000000"/>
          <w:sz w:val="22"/>
          <w:szCs w:val="22"/>
        </w:rPr>
        <w:t>za zasnivanje radnog odnosa na radnom mjestu</w:t>
      </w:r>
    </w:p>
    <w:p w14:paraId="05D98EFE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72D25BE7">
      <w:pPr>
        <w:numPr>
          <w:ilvl w:val="0"/>
          <w:numId w:val="1"/>
        </w:numPr>
        <w:tabs>
          <w:tab w:val="left" w:pos="315"/>
          <w:tab w:val="left" w:pos="31680"/>
          <w:tab w:val="clear" w:pos="720"/>
        </w:tabs>
        <w:contextualSpacing/>
        <w:rPr>
          <w:rFonts w:hint="default" w:ascii="Times New Roman" w:hAnsi="Times New Roman" w:eastAsia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Cs/>
          <w:sz w:val="22"/>
          <w:szCs w:val="22"/>
          <w:lang w:val="hr-HR"/>
        </w:rPr>
        <w:t>OPERATIVNI/A DJELATNIK/ICA ZA SIGURNOST I CIVILNU ZAŠTITU</w:t>
      </w:r>
      <w:r>
        <w:rPr>
          <w:rFonts w:hint="default" w:ascii="Times New Roman" w:hAnsi="Times New Roman" w:cs="Times New Roman"/>
          <w:b/>
          <w:bCs/>
          <w:iCs/>
          <w:sz w:val="22"/>
          <w:szCs w:val="22"/>
        </w:rPr>
        <w:t xml:space="preserve"> (m/ž)</w:t>
      </w:r>
      <w:r>
        <w:rPr>
          <w:rFonts w:hint="default" w:ascii="Times New Roman" w:hAnsi="Times New Roman" w:cs="Times New Roman"/>
          <w:i/>
          <w:sz w:val="22"/>
          <w:szCs w:val="22"/>
        </w:rPr>
        <w:t xml:space="preserve"> - </w:t>
      </w:r>
      <w:r>
        <w:rPr>
          <w:rFonts w:hint="default" w:ascii="Times New Roman" w:hAnsi="Times New Roman" w:eastAsia="Calibri" w:cs="Times New Roman"/>
          <w:sz w:val="22"/>
          <w:szCs w:val="22"/>
        </w:rPr>
        <w:t>1 izvršitelj/ica</w:t>
      </w:r>
      <w:r>
        <w:rPr>
          <w:rFonts w:hint="default" w:ascii="Times New Roman" w:hAnsi="Times New Roman" w:eastAsia="Calibri" w:cs="Times New Roman"/>
          <w:color w:val="00B0F0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na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ne</w:t>
      </w:r>
      <w:r>
        <w:rPr>
          <w:rFonts w:hint="default" w:ascii="Times New Roman" w:hAnsi="Times New Roman" w:eastAsia="Calibri" w:cs="Times New Roman"/>
          <w:sz w:val="22"/>
          <w:szCs w:val="22"/>
        </w:rPr>
        <w:t>određeno puno radno vrijeme,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40 </w:t>
      </w:r>
      <w:r>
        <w:rPr>
          <w:rFonts w:hint="default" w:ascii="Times New Roman" w:hAnsi="Times New Roman" w:cs="Times New Roman"/>
          <w:bCs/>
          <w:sz w:val="22"/>
          <w:szCs w:val="22"/>
        </w:rPr>
        <w:t>sati ukupnog tjednog radnog vremena (</w:t>
      </w:r>
      <w:r>
        <w:rPr>
          <w:rFonts w:hint="default" w:ascii="Times New Roman" w:hAnsi="Times New Roman" w:cs="Times New Roman"/>
          <w:bCs/>
          <w:sz w:val="22"/>
          <w:szCs w:val="22"/>
          <w:lang w:val="hr-HR"/>
        </w:rPr>
        <w:t>novootvoreni poslovi</w:t>
      </w:r>
      <w:r>
        <w:rPr>
          <w:rFonts w:hint="default" w:ascii="Times New Roman" w:hAnsi="Times New Roman" w:cs="Times New Roman"/>
          <w:bCs/>
          <w:sz w:val="22"/>
          <w:szCs w:val="22"/>
        </w:rPr>
        <w:t>).</w:t>
      </w:r>
    </w:p>
    <w:p w14:paraId="6DA6EF4C">
      <w:p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 xml:space="preserve"> </w:t>
      </w:r>
    </w:p>
    <w:p w14:paraId="5EF7E7BE">
      <w:pPr>
        <w:contextualSpacing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Mjesto rada: Osnovna škola Milana Begovića</w:t>
      </w:r>
    </w:p>
    <w:p w14:paraId="64E50388">
      <w:pPr>
        <w:contextualSpacing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 xml:space="preserve"> </w:t>
      </w:r>
    </w:p>
    <w:p w14:paraId="1CA36F84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Osim općih uvjeta propisanih Zakonom o radu, posebni uvjeti koji kandidati trebaju  ispuniti propisani Pravilnikom o djelokrugu rada tajnika te adminitrativnno-tehničkim i pomoćnim poslovima koje obavljaju u osnovnoj školi (Narodne novine broj 40/14, 71/25, 74/25-ispravak), p</w:t>
      </w:r>
      <w:r>
        <w:rPr>
          <w:rFonts w:hint="default" w:ascii="Times New Roman" w:hAnsi="Times New Roman" w:eastAsia="Calibri" w:cs="Times New Roman"/>
          <w:sz w:val="22"/>
          <w:szCs w:val="22"/>
        </w:rPr>
        <w:t>rema članku 105. i 106. Zakona  o odgoju i obrazovanju u osnovnoj i srednjoj školi (NN br.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87/08., 86/09., 92/10., 105/10.-ispr, 90/11.,5/12., 16/12., 86/12., 94/13., 136/14.-RUSRH, </w:t>
      </w:r>
      <w:r>
        <w:rPr>
          <w:rStyle w:val="20"/>
          <w:rFonts w:hint="default" w:ascii="Times New Roman" w:hAnsi="Times New Roman" w:eastAsia="Calibri" w:cs="Times New Roman"/>
          <w:b w:val="0"/>
          <w:color w:val="000000"/>
          <w:sz w:val="22"/>
          <w:szCs w:val="22"/>
        </w:rPr>
        <w:t xml:space="preserve">152/14., </w:t>
      </w:r>
      <w:r>
        <w:rPr>
          <w:rFonts w:hint="default" w:ascii="Times New Roman" w:hAnsi="Times New Roman" w:eastAsia="Calibri" w:cs="Times New Roman"/>
          <w:sz w:val="22"/>
          <w:szCs w:val="22"/>
        </w:rPr>
        <w:t>7/17. i 68/18., 98/19., 64/20., 151/22., 156/23.)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 xml:space="preserve">, člankom 10. pravilnika o radu Osnovne škole Milana Begovića, Vrlika sa svim izmjenama i dpounama su: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2FCFF90F">
      <w:pPr>
        <w:contextualSpacing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- završena četverogodišnja srednja škola (razina 4.2. prema HKO) i završen Program obrazovanja za stjecanje djelomične kvalifikacije opratvni djelatnik za sigurnost i civilnu zaštitu u odgojno-obrazovnim ustanovama/operativna djelatnica za sigurnost i civilnu zaštitu u odgojno-obrazovnim ustanovama (dalje: Program obrazovanja)</w:t>
      </w:r>
    </w:p>
    <w:p w14:paraId="140F4199">
      <w:pPr>
        <w:contextualSpacing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-iznimno, poslove operativnog djelatnika za sigurnost i civilnu zaštitu može obavljati osoba koja nema završen Program obrazovanja, ali ga je dužna završiti u roku od šest mjeseci od dana zasnivanja radnog odnosa na tom radnom mjestu, u suprotnom prestaje radni odnos istekom posljednjeg dana roka za stjecanje Programa obrazovanja.</w:t>
      </w:r>
    </w:p>
    <w:p w14:paraId="063717B7">
      <w:pPr>
        <w:contextualSpacing/>
        <w:rPr>
          <w:rFonts w:hint="default" w:ascii="Times New Roman" w:hAnsi="Times New Roman" w:cs="Times New Roman"/>
          <w:sz w:val="22"/>
          <w:szCs w:val="22"/>
          <w:lang w:val="hr-HR"/>
        </w:rPr>
      </w:pPr>
    </w:p>
    <w:p w14:paraId="50F242DC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Radni odnos ne može zasnovati osoba  za koju postoje zapreke iz članka 106. Zakona o odgoju i obrazovanju u osnovnoj i srednjoj školi.</w:t>
      </w:r>
    </w:p>
    <w:p w14:paraId="21225ECB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Na natječaj se mogu javiti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muške i ženske osobe</w:t>
      </w:r>
      <w:r>
        <w:rPr>
          <w:rFonts w:hint="default" w:ascii="Times New Roman" w:hAnsi="Times New Roman" w:cs="Times New Roman"/>
          <w:sz w:val="22"/>
          <w:szCs w:val="22"/>
        </w:rPr>
        <w:t xml:space="preserve"> u skladu sa Zakonom o ravnopravnosti spolova (Narodne novine 82/08. i 69/17.)</w:t>
      </w:r>
    </w:p>
    <w:p w14:paraId="6E1C5288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30E781B0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U prijavi na natječaj navodi se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adresa odnosno e-mail adresa na koju će se dostaviti obavijest o datumu i vremenu procjene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odnosno testiranja. </w:t>
      </w:r>
    </w:p>
    <w:p w14:paraId="018926F4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Prijava na natječaj mora sadržavati:</w:t>
      </w:r>
    </w:p>
    <w:p w14:paraId="2D652891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-osobno ime,</w:t>
      </w:r>
    </w:p>
    <w:p w14:paraId="2A1FABE3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-adresu stanovanja,</w:t>
      </w:r>
    </w:p>
    <w:p w14:paraId="3CF92140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-kontakt; broj telefona i/ili mobitela,</w:t>
      </w:r>
    </w:p>
    <w:p w14:paraId="176E104B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-e-mail adresu,</w:t>
      </w:r>
    </w:p>
    <w:p w14:paraId="67865151">
      <w:pPr>
        <w:contextualSpacing/>
        <w:jc w:val="both"/>
        <w:rPr>
          <w:rFonts w:hint="default" w:ascii="Times New Roman" w:hAnsi="Times New Roman" w:eastAsia="Calibri" w:cs="Times New Roman"/>
          <w:i/>
          <w:color w:val="00B0F0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-radno mjesto za koje se prijavljuje</w:t>
      </w:r>
    </w:p>
    <w:p w14:paraId="270A219F">
      <w:pPr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 w14:paraId="3A485F7E">
      <w:pPr>
        <w:contextualSpacing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Uz prijavu na natječaj kandidati trebaju dostaviti sljedeću dokumentaciju:</w:t>
      </w:r>
    </w:p>
    <w:p w14:paraId="28C43836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životopis</w:t>
      </w:r>
    </w:p>
    <w:p w14:paraId="63476BAF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diplomu odnosno dokaz o odgovarajućem stupnju obrazovanja,</w:t>
      </w:r>
    </w:p>
    <w:p w14:paraId="34A4DB16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dokaz o državljanstvu</w:t>
      </w:r>
    </w:p>
    <w:p w14:paraId="2622D6B6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dokaz o završenom Programu obrazovanja za stjecanje djelomične kvalifikacije operativni djelatnik za sigurnost i civilnu zaštitu u odgojno-obrazovnim ustanovama/oprativna djelatnica za sigurnost i civilnu zaštitu u odgojno-obrazovnim ustanovama</w:t>
      </w:r>
    </w:p>
    <w:p w14:paraId="1F2A9734">
      <w:pPr>
        <w:numPr>
          <w:ilvl w:val="0"/>
          <w:numId w:val="2"/>
        </w:numPr>
        <w:contextualSpacing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uvjerenje nadležnog suda da podnositelj prijave nije pod istragom i da se protiv podnositelja prijave ne vodi kazneni postupak glede zapreka za zasnivanje radnog odnosa iz članka 106. Zakona o odgoju i obrazovanju u osnovnoj i srednjoj školi, s naznakom roka izdavanja, ne starije od 30 dana od dana objavljivanja natječaja</w:t>
      </w:r>
    </w:p>
    <w:p w14:paraId="1CF8EC81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osiguranja.</w:t>
      </w:r>
    </w:p>
    <w:p w14:paraId="7792C397">
      <w:pPr>
        <w:numPr>
          <w:ilvl w:val="0"/>
          <w:numId w:val="0"/>
        </w:numPr>
        <w:tabs>
          <w:tab w:val="left" w:pos="540"/>
          <w:tab w:val="left" w:pos="720"/>
        </w:tabs>
        <w:ind w:left="360" w:leftChars="0"/>
        <w:contextualSpacing/>
        <w:rPr>
          <w:rFonts w:hint="default" w:ascii="Times New Roman" w:hAnsi="Times New Roman" w:cs="Times New Roman"/>
          <w:i/>
          <w:sz w:val="22"/>
          <w:szCs w:val="22"/>
        </w:rPr>
      </w:pPr>
    </w:p>
    <w:p w14:paraId="046E1827">
      <w:pPr>
        <w:jc w:val="both"/>
        <w:rPr>
          <w:rFonts w:hint="default" w:ascii="Times New Roman" w:hAnsi="Times New Roman" w:eastAsia="Calibri" w:cs="Times New Roman"/>
          <w:sz w:val="22"/>
          <w:szCs w:val="22"/>
          <w:lang w:val="hr-HR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Kandidat koji je stekao inozemnu obrazovnu kvalifikaciju dužan je priložiti rješenje nadležnog tijela o priznavanju inozemne stručne kvalifikacije za obavljanje određene regulirane profesije u Republici Hrvatskoj.</w:t>
      </w:r>
    </w:p>
    <w:p w14:paraId="2B1B1181">
      <w:pPr>
        <w:jc w:val="both"/>
        <w:rPr>
          <w:rFonts w:hint="default" w:ascii="Times New Roman" w:hAnsi="Times New Roman" w:eastAsia="Calibri" w:cs="Times New Roman"/>
          <w:sz w:val="22"/>
          <w:szCs w:val="22"/>
          <w:lang w:val="hr-HR"/>
        </w:rPr>
      </w:pPr>
    </w:p>
    <w:p w14:paraId="1D655699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Navedene isprave odnosno prilozi dostavljaju se u neovjerenoj preslici. </w:t>
      </w:r>
    </w:p>
    <w:p w14:paraId="000EBC80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Prije sklapanja ugovora o radu odabrani/a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kandidat/kinja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i 57/22. )</w:t>
      </w:r>
    </w:p>
    <w:p w14:paraId="4A509171">
      <w:pPr>
        <w:pStyle w:val="19"/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082810E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6DA5EC98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2FED89B3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5CA16F12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"https://branitelji.gov.hr/UserDocsImages/dokumenti/Nikola/popis%20dokaza%20za%20ostvarivanje%20prava%20prednosti%20pri%20zapo%C5%A1ljavanju-%20ZOHBDR%202021.pdf"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cs="Times New Roman"/>
          <w:sz w:val="22"/>
          <w:szCs w:val="22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p w14:paraId="40F9B3E6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138DB8D2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00128269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EDB6E79">
      <w:pPr>
        <w:jc w:val="both"/>
        <w:rPr>
          <w:rStyle w:val="21"/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p w14:paraId="600BE250">
      <w:pPr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 w14:paraId="093AB12E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Kandidat/kinja koji/a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>
        <w:rPr>
          <w:rFonts w:hint="default" w:ascii="Times New Roman" w:hAnsi="Times New Roman" w:eastAsia="Calibri" w:cs="Times New Roman"/>
          <w:sz w:val="22"/>
          <w:szCs w:val="22"/>
        </w:rPr>
        <w:t>dužan/a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je pristupiti procjeni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odnosno testiranju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prema odredbama </w:t>
      </w:r>
      <w:r>
        <w:rPr>
          <w:rFonts w:hint="default" w:ascii="Times New Roman" w:hAnsi="Times New Roman" w:eastAsia="Calibri" w:cs="Times New Roman"/>
          <w:sz w:val="22"/>
          <w:szCs w:val="22"/>
          <w:u w:val="single"/>
        </w:rPr>
        <w:t>Pravilnika o postupku zapošljavanja te procjeni i vrednovanju kandidata za zapošljavanje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  <w:t xml:space="preserve"> (objavljen na mrežnim stranicama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"http://os-mbegovica-vrlika.skole.hr/"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http://os-mbegovica-vrlika.skole.hr/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  <w:t>).</w:t>
      </w:r>
    </w:p>
    <w:p w14:paraId="771A3643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</w:pPr>
    </w:p>
    <w:p w14:paraId="1058A230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Povjerenstvo će pozvati kandidate/kinje na procjenu odnosno testiranje najmanje pet dana prije dana određenog za procjenu odnosno testiranje. U pozivu će biti naveden način i područje procjene odnosno testiranja. Poziv će se dostaviti putem elektroničke pošte na e-mail kandidata i bit će objavljen na javno dostupnim mrežnim stranicama Škole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"http://os-mbegovica-vrlika.skole.hr/"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http://os-mbegovica-vrlika.skole.hr/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. Kandidat koji nije pristupio procjeni odnosno testiranju ne smatra se kandidatom/kinjom.</w:t>
      </w:r>
    </w:p>
    <w:p w14:paraId="44444C4A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53E7A99C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Kandidat/kinja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prijavom na natječaj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daje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sukladno važećim propisima o zaštiti osobnih podataka.</w:t>
      </w:r>
    </w:p>
    <w:p w14:paraId="0A756CA8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124FB20C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Rok za podnošenje prijave na natječaj je osam dana od dana objave natječaja.</w:t>
      </w:r>
    </w:p>
    <w:p w14:paraId="0F0102EF">
      <w:pPr>
        <w:rPr>
          <w:rFonts w:hint="default" w:ascii="Times New Roman" w:hAnsi="Times New Roman" w:eastAsia="Calibri" w:cs="Times New Roman"/>
          <w:sz w:val="22"/>
          <w:szCs w:val="22"/>
        </w:rPr>
      </w:pPr>
    </w:p>
    <w:p w14:paraId="5E1C38CE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Datum objave na mrežnim stranicama i oglasnoj ploči Hrvatskog zavoda za zapošljavanje i  mrežnim stranicama i oglasnoj ploči školske ustanove je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24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ožujka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6</w:t>
      </w:r>
      <w:r>
        <w:rPr>
          <w:rFonts w:hint="default" w:ascii="Times New Roman" w:hAnsi="Times New Roman" w:eastAsia="Calibri" w:cs="Times New Roman"/>
          <w:sz w:val="22"/>
          <w:szCs w:val="22"/>
        </w:rPr>
        <w:t>. godine.</w:t>
      </w:r>
    </w:p>
    <w:p w14:paraId="17044192">
      <w:pPr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2B607775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Prijave na natječaj dostavljaju se neposredno ili poštom na adresu: Osnovna škola Milana Begovića, Trg dr. Franje Tuđmana 6, 21 236 Vrlika s naznakom „Za natječaj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 xml:space="preserve"> - operatvni/a djelatnik/ica za sigurnost i civilnu zaštitu</w:t>
      </w:r>
      <w:r>
        <w:rPr>
          <w:rFonts w:hint="default" w:ascii="Times New Roman" w:hAnsi="Times New Roman" w:cs="Times New Roman"/>
          <w:sz w:val="22"/>
          <w:szCs w:val="22"/>
        </w:rPr>
        <w:t>“.</w:t>
      </w:r>
    </w:p>
    <w:p w14:paraId="062F6EE2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Nepravodobne i nepotpune prijave neće se razmatrati.</w:t>
      </w:r>
    </w:p>
    <w:p w14:paraId="2B55B788">
      <w:pPr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4417C107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Kandidat/kinja prijavljen/na na natječaj bit će obaviješten/na putem mrežne stranice školske ustanove http://os-mbegovica-vrlika.skole.hr/, najkasnije u roku od petnaest dana od dana sklapanja ugovora o radu s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odabranim/om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kandidatom/kinjom. U slučaju da se na natječaj prijave kandidati/kinje koji se pozivaju na pravo prednosti pri zapošljavanju prema posebnom propisu, svi će kandidati biti obaviješteni i prema članku 23. stavku 4. Pravilnika.</w:t>
      </w:r>
    </w:p>
    <w:p w14:paraId="6E6D7841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37CF1DDA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Natječaj će biti otvoren od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25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ožujka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6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do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02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travnja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6</w:t>
      </w:r>
      <w:r>
        <w:rPr>
          <w:rFonts w:hint="default" w:ascii="Times New Roman" w:hAnsi="Times New Roman" w:eastAsia="Calibri" w:cs="Times New Roman"/>
          <w:sz w:val="22"/>
          <w:szCs w:val="22"/>
        </w:rPr>
        <w:t>. godine.</w:t>
      </w:r>
    </w:p>
    <w:p w14:paraId="18329015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62177DF9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                                                                                                    Ravnateljica:</w:t>
      </w:r>
    </w:p>
    <w:p w14:paraId="673ED905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                                                                                      Mirjana Vodanović Mandarić, prof.</w:t>
      </w:r>
    </w:p>
    <w:p w14:paraId="42DD0D05">
      <w:pPr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6969738C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7E51F2C3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38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07D85"/>
    <w:multiLevelType w:val="multilevel"/>
    <w:tmpl w:val="2BE07D85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3F6C476F"/>
    <w:multiLevelType w:val="multilevel"/>
    <w:tmpl w:val="3F6C476F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30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customStyle="1" w:styleId="18">
    <w:name w:val="box_8321335"/>
    <w:basedOn w:val="1"/>
    <w:qFormat/>
    <w:uiPriority w:val="0"/>
    <w:rPr>
      <w:rFonts w:ascii="Times New Roman" w:hAnsi="Times New Roman"/>
    </w:rPr>
  </w:style>
  <w:style w:type="paragraph" w:customStyle="1" w:styleId="19">
    <w:name w:val="box8249682"/>
    <w:basedOn w:val="1"/>
    <w:qFormat/>
    <w:uiPriority w:val="0"/>
    <w:rPr>
      <w:rFonts w:ascii="Times New Roman" w:hAnsi="Times New Roman"/>
    </w:rPr>
  </w:style>
  <w:style w:type="character" w:customStyle="1" w:styleId="20">
    <w:name w:val="15"/>
    <w:basedOn w:val="11"/>
    <w:qFormat/>
    <w:uiPriority w:val="0"/>
    <w:rPr>
      <w:rFonts w:hint="default" w:ascii="Calibri" w:hAnsi="Calibri"/>
      <w:b/>
      <w:bCs/>
    </w:rPr>
  </w:style>
  <w:style w:type="character" w:customStyle="1" w:styleId="21">
    <w:name w:val="16"/>
    <w:basedOn w:val="11"/>
    <w:qFormat/>
    <w:uiPriority w:val="0"/>
    <w:rPr>
      <w:rFonts w:hint="default" w:ascii="Calibri" w:hAnsi="Calibri"/>
      <w:color w:val="4DB2EC"/>
    </w:rPr>
  </w:style>
  <w:style w:type="table" w:customStyle="1" w:styleId="22">
    <w:name w:val="Rešetka tablice1"/>
    <w:basedOn w:val="12"/>
    <w:qFormat/>
    <w:uiPriority w:val="0"/>
    <w:rPr>
      <w:rFonts w:ascii="Times New Roman" w:hAnsi="Times New Roman" w:eastAsia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  <w:style w:type="character" w:customStyle="1" w:styleId="23">
    <w:name w:val="Naslov 1 Char"/>
    <w:basedOn w:val="11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4">
    <w:name w:val="Naslov 2 Char"/>
    <w:basedOn w:val="11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5">
    <w:name w:val="Naslov 3 Char"/>
    <w:basedOn w:val="11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6">
    <w:name w:val="Naslov 4 Char"/>
    <w:basedOn w:val="11"/>
    <w:semiHidden/>
    <w:qFormat/>
    <w:uiPriority w:val="9"/>
    <w:rPr>
      <w:b/>
      <w:bCs/>
      <w:sz w:val="28"/>
      <w:szCs w:val="28"/>
    </w:rPr>
  </w:style>
  <w:style w:type="character" w:customStyle="1" w:styleId="27">
    <w:name w:val="Naslov 5 Char"/>
    <w:basedOn w:val="11"/>
    <w:semiHidden/>
    <w:qFormat/>
    <w:uiPriority w:val="9"/>
    <w:rPr>
      <w:b/>
      <w:bCs/>
      <w:i/>
      <w:iCs/>
      <w:sz w:val="26"/>
      <w:szCs w:val="26"/>
    </w:rPr>
  </w:style>
  <w:style w:type="character" w:customStyle="1" w:styleId="28">
    <w:name w:val="Naslov 6 Char"/>
    <w:basedOn w:val="11"/>
    <w:semiHidden/>
    <w:qFormat/>
    <w:uiPriority w:val="9"/>
    <w:rPr>
      <w:b/>
      <w:bCs/>
    </w:rPr>
  </w:style>
  <w:style w:type="character" w:customStyle="1" w:styleId="29">
    <w:name w:val="Naslov 7 Char"/>
    <w:basedOn w:val="11"/>
    <w:semiHidden/>
    <w:qFormat/>
    <w:uiPriority w:val="9"/>
    <w:rPr>
      <w:sz w:val="24"/>
      <w:szCs w:val="24"/>
    </w:rPr>
  </w:style>
  <w:style w:type="character" w:customStyle="1" w:styleId="30">
    <w:name w:val="Naslov 8 Char"/>
    <w:basedOn w:val="11"/>
    <w:semiHidden/>
    <w:qFormat/>
    <w:uiPriority w:val="9"/>
    <w:rPr>
      <w:i/>
      <w:iCs/>
      <w:sz w:val="24"/>
      <w:szCs w:val="24"/>
    </w:rPr>
  </w:style>
  <w:style w:type="character" w:customStyle="1" w:styleId="31">
    <w:name w:val="Naslov 9 Char"/>
    <w:basedOn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32">
    <w:name w:val="Naslov Char"/>
    <w:basedOn w:val="11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3">
    <w:name w:val="Podnaslov Char"/>
    <w:basedOn w:val="11"/>
    <w:qFormat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4">
    <w:name w:val="No Spacing"/>
    <w:basedOn w:val="1"/>
    <w:qFormat/>
    <w:uiPriority w:val="1"/>
    <w:rPr>
      <w:szCs w:val="32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qFormat/>
    <w:uiPriority w:val="29"/>
    <w:rPr>
      <w:i/>
    </w:rPr>
  </w:style>
  <w:style w:type="character" w:customStyle="1" w:styleId="37">
    <w:name w:val="Citat Char"/>
    <w:basedOn w:val="11"/>
    <w:qFormat/>
    <w:uiPriority w:val="29"/>
    <w:rPr>
      <w:i/>
      <w:sz w:val="24"/>
      <w:szCs w:val="24"/>
    </w:rPr>
  </w:style>
  <w:style w:type="paragraph" w:customStyle="1" w:styleId="38">
    <w:name w:val="Intense Quote"/>
    <w:basedOn w:val="1"/>
    <w:next w:val="1"/>
    <w:qFormat/>
    <w:uiPriority w:val="30"/>
    <w:pPr>
      <w:ind w:left="720" w:right="720"/>
    </w:pPr>
    <w:rPr>
      <w:b/>
      <w:i/>
      <w:szCs w:val="22"/>
    </w:rPr>
  </w:style>
  <w:style w:type="character" w:customStyle="1" w:styleId="39">
    <w:name w:val="Naglašen citat Char"/>
    <w:basedOn w:val="11"/>
    <w:qFormat/>
    <w:uiPriority w:val="30"/>
    <w:rPr>
      <w:b/>
      <w:i/>
      <w:sz w:val="24"/>
    </w:rPr>
  </w:style>
  <w:style w:type="character" w:customStyle="1" w:styleId="40">
    <w:name w:val="Subtle Emphasis"/>
    <w:basedOn w:val="1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42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43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44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Heading"/>
    <w:basedOn w:val="2"/>
    <w:next w:val="1"/>
    <w:semiHidden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1476</Words>
  <Characters>8415</Characters>
  <Lines>70</Lines>
  <Paragraphs>19</Paragraph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2025-10-17T07:45:00Z</dcterms:created>
  <dc:creator>Korisnik</dc:creator>
  <cp:lastModifiedBy>Korisnik</cp:lastModifiedBy>
  <dcterms:modified xsi:type="dcterms:W3CDTF">2026-03-25T06:37:00Z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16AE62A13DEC44E39B2BF99C87BC44B5_13</vt:lpwstr>
  </property>
</Properties>
</file>